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121"/>
        <w:gridCol w:w="2113"/>
        <w:gridCol w:w="713"/>
        <w:gridCol w:w="1637"/>
        <w:gridCol w:w="1614"/>
      </w:tblGrid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</w:p>
        </w:tc>
      </w:tr>
      <w:tr w:rsidR="00D21B61" w:rsidRPr="007241CA" w:rsidTr="003E2A7E">
        <w:trPr>
          <w:trHeight w:hRule="exact" w:val="288"/>
          <w:jc w:val="center"/>
        </w:trPr>
        <w:sdt>
          <w:sdtPr>
            <w:rPr>
              <w:sz w:val="24"/>
              <w:szCs w:val="24"/>
            </w:rPr>
            <w:id w:val="22626047"/>
            <w:dataBinding w:prefixMappings="xmlns:ns0='http://schemas.microsoft.com/office/2006/coverPageProps'" w:xpath="/ns0:CoverPageProperties[1]/ns0:PublishDate[1]" w:storeItemID="{55AF091B-3C7A-41E3-B477-F2FDAA23CFDA}"/>
            <w:date w:fullDate="2017-05-02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</w:tcPr>
              <w:p w:rsidR="00D21B61" w:rsidRPr="007241CA" w:rsidRDefault="00DF320C" w:rsidP="00DF320C">
                <w:pPr>
                  <w:pStyle w:val="Brdtekst1"/>
                  <w:rPr>
                    <w:sz w:val="24"/>
                    <w:szCs w:val="24"/>
                  </w:rPr>
                </w:pPr>
                <w:r w:rsidRPr="00DF320C">
                  <w:rPr>
                    <w:sz w:val="24"/>
                    <w:szCs w:val="24"/>
                  </w:rPr>
                  <w:t>2.</w:t>
                </w:r>
                <w:r>
                  <w:rPr>
                    <w:sz w:val="24"/>
                    <w:szCs w:val="24"/>
                  </w:rPr>
                  <w:t>5</w:t>
                </w:r>
                <w:r w:rsidR="00E94529" w:rsidRPr="00DF320C">
                  <w:rPr>
                    <w:sz w:val="24"/>
                    <w:szCs w:val="24"/>
                  </w:rPr>
                  <w:t>.2017</w:t>
                </w:r>
              </w:p>
            </w:tc>
          </w:sdtContent>
        </w:sdt>
        <w:tc>
          <w:tcPr>
            <w:tcW w:w="28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E94529" w:rsidP="00E94529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20.</w:t>
            </w:r>
            <w:proofErr w:type="gramStart"/>
            <w:r>
              <w:rPr>
                <w:spacing w:val="0"/>
                <w:sz w:val="24"/>
                <w:szCs w:val="24"/>
              </w:rPr>
              <w:t>30</w:t>
            </w:r>
            <w:r w:rsidR="001A1BCD">
              <w:rPr>
                <w:spacing w:val="0"/>
                <w:sz w:val="24"/>
                <w:szCs w:val="24"/>
              </w:rPr>
              <w:t xml:space="preserve">   avsluttet</w:t>
            </w:r>
            <w:proofErr w:type="gramEnd"/>
            <w:r w:rsidR="001A1BCD">
              <w:rPr>
                <w:spacing w:val="0"/>
                <w:sz w:val="24"/>
                <w:szCs w:val="24"/>
              </w:rPr>
              <w:t xml:space="preserve">: </w:t>
            </w:r>
            <w:r>
              <w:rPr>
                <w:spacing w:val="0"/>
                <w:sz w:val="24"/>
                <w:szCs w:val="24"/>
              </w:rPr>
              <w:t>22.17</w:t>
            </w:r>
          </w:p>
        </w:tc>
        <w:tc>
          <w:tcPr>
            <w:tcW w:w="32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bookmarkStart w:id="0" w:name="_GoBack"/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bookmarkEnd w:id="0"/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 xml:space="preserve">Trude Fjærli, Kari Anna Kobro, Birgitte Edvardsen, 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590E06" w:rsidP="003E2A7E">
            <w:pPr>
              <w:pStyle w:val="Brdtekst1"/>
              <w:rPr>
                <w:sz w:val="24"/>
                <w:szCs w:val="24"/>
              </w:rPr>
            </w:pPr>
            <w:r w:rsidRPr="00590E06">
              <w:rPr>
                <w:sz w:val="24"/>
                <w:szCs w:val="24"/>
              </w:rPr>
              <w:t>Lene Margrethe Eriksen Skauge.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1/17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  <w:r w:rsidR="0048662A">
              <w:rPr>
                <w:sz w:val="24"/>
                <w:szCs w:val="24"/>
              </w:rPr>
              <w:t>: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AA424A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Protokoll godkjent, Saksliste godkjent uten </w:t>
            </w:r>
            <w:proofErr w:type="spellStart"/>
            <w:r>
              <w:rPr>
                <w:sz w:val="24"/>
                <w:szCs w:val="24"/>
              </w:rPr>
              <w:t>anm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D21B61" w:rsidP="003E2A7E">
            <w:pPr>
              <w:pStyle w:val="Brdtekst1"/>
              <w:rPr>
                <w:sz w:val="24"/>
                <w:szCs w:val="24"/>
              </w:rPr>
            </w:pPr>
          </w:p>
          <w:p w:rsidR="001F7FE2" w:rsidRDefault="001F7FE2" w:rsidP="003E2A7E">
            <w:pPr>
              <w:pStyle w:val="Brdtekst1"/>
              <w:rPr>
                <w:sz w:val="24"/>
                <w:szCs w:val="24"/>
              </w:rPr>
            </w:pPr>
          </w:p>
          <w:p w:rsidR="001F7FE2" w:rsidRDefault="001F7FE2" w:rsidP="003E2A7E">
            <w:pPr>
              <w:pStyle w:val="Brdtekst1"/>
              <w:rPr>
                <w:sz w:val="24"/>
                <w:szCs w:val="24"/>
              </w:rPr>
            </w:pPr>
          </w:p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9C3994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3994" w:rsidRPr="009C3994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E94529" w:rsidRDefault="00DA2412" w:rsidP="00E94529">
            <w:pPr>
              <w:pStyle w:val="Hendelse"/>
              <w:rPr>
                <w:sz w:val="22"/>
                <w:lang w:val="nb-NO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1136367043"/>
              </w:sdtPr>
              <w:sdtEndPr/>
              <w:sdtContent>
                <w:r w:rsidR="00E94529" w:rsidRPr="00E94529">
                  <w:rPr>
                    <w:color w:val="FFFFFF" w:themeColor="background1"/>
                    <w:sz w:val="24"/>
                    <w:szCs w:val="24"/>
                    <w:lang w:val="nb-NO"/>
                  </w:rPr>
                  <w:t xml:space="preserve">SAK 11/17: </w:t>
                </w:r>
              </w:sdtContent>
            </w:sdt>
            <w:r w:rsidR="00E94529" w:rsidRPr="00E94529">
              <w:rPr>
                <w:color w:val="FFFFFF" w:themeColor="background1"/>
                <w:sz w:val="24"/>
                <w:szCs w:val="24"/>
                <w:lang w:val="nb-NO"/>
              </w:rPr>
              <w:t xml:space="preserve">HÅNDBOK </w:t>
            </w:r>
            <w:r w:rsidR="00E94529">
              <w:rPr>
                <w:color w:val="FFFFFF" w:themeColor="background1"/>
                <w:sz w:val="24"/>
                <w:szCs w:val="24"/>
                <w:lang w:val="nb-NO"/>
              </w:rPr>
              <w:t>FOR KLUBBENS TILLITSVALGTE</w:t>
            </w:r>
            <w:r w:rsidR="00E94529" w:rsidRPr="00E94529">
              <w:rPr>
                <w:color w:val="FFFFFF" w:themeColor="background1"/>
                <w:sz w:val="22"/>
                <w:lang w:val="nb-NO"/>
              </w:rPr>
              <w:t xml:space="preserve"> </w:t>
            </w:r>
          </w:p>
          <w:p w:rsidR="00D21B61" w:rsidRPr="007241CA" w:rsidRDefault="00D21B61" w:rsidP="00E94529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C13887">
        <w:trPr>
          <w:trHeight w:hRule="exact" w:val="78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E94529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Boxerklubben</w:t>
            </w:r>
            <w:proofErr w:type="spellEnd"/>
            <w:r>
              <w:rPr>
                <w:sz w:val="24"/>
                <w:szCs w:val="24"/>
              </w:rPr>
              <w:t xml:space="preserve"> har laget egen håndbok for klubbens tillitsvalgte. Styret ser at en slik håndbok vil lette jobben for nåværende tillitsvalgte og for fremtidige tillitsvalgte. </w:t>
            </w:r>
          </w:p>
        </w:tc>
      </w:tr>
      <w:tr w:rsidR="00D21B61" w:rsidRPr="007241CA" w:rsidTr="00E94529">
        <w:trPr>
          <w:trHeight w:hRule="exact" w:val="1123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2B542A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og Rita lager et utkast til håndbok for NTTK. Utkastet </w:t>
            </w:r>
            <w:r w:rsidR="00E94529">
              <w:rPr>
                <w:sz w:val="24"/>
                <w:szCs w:val="24"/>
              </w:rPr>
              <w:t xml:space="preserve">sendes til Birgitte for korrekturlesing innen 7. august. Etter dette sendes håndboken </w:t>
            </w:r>
            <w:r>
              <w:rPr>
                <w:sz w:val="24"/>
                <w:szCs w:val="24"/>
              </w:rPr>
              <w:t>til</w:t>
            </w:r>
            <w:r w:rsidR="00E94529">
              <w:rPr>
                <w:sz w:val="24"/>
                <w:szCs w:val="24"/>
              </w:rPr>
              <w:t xml:space="preserve"> høring til alle tillitsvalgte. 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9C3994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25E7" w:rsidRPr="007241CA" w:rsidTr="00F66504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B25E7" w:rsidRPr="007241CA" w:rsidRDefault="00DB25E7" w:rsidP="00F665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B25E7" w:rsidRPr="007241CA" w:rsidRDefault="00DB25E7" w:rsidP="00F665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B25E7" w:rsidRPr="007241CA" w:rsidRDefault="00DB25E7" w:rsidP="00F665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DB25E7" w:rsidRPr="007241CA" w:rsidTr="00F66504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B25E7" w:rsidRPr="007241CA" w:rsidRDefault="00DB25E7" w:rsidP="00F665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Utkast håndbok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B25E7" w:rsidRPr="007241CA" w:rsidRDefault="00DB25E7" w:rsidP="00F665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og Rita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B25E7" w:rsidRPr="007241CA" w:rsidRDefault="00DB25E7" w:rsidP="00F665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7/8-17</w:t>
            </w:r>
          </w:p>
        </w:tc>
      </w:tr>
      <w:tr w:rsidR="00D21B61" w:rsidRPr="007241CA" w:rsidTr="00DB25E7">
        <w:trPr>
          <w:trHeight w:hRule="exact" w:val="414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BD434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12/17: SPØRREUNDERSØKELSE PÅ FACEBOOK</w:t>
            </w:r>
          </w:p>
        </w:tc>
      </w:tr>
      <w:tr w:rsidR="00D21B61" w:rsidRPr="007241CA" w:rsidTr="00BD4342">
        <w:trPr>
          <w:trHeight w:hRule="exact" w:val="2682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0D3A82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2717" w:rsidRDefault="00BD4342" w:rsidP="00BD434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ønsker å få innspill fra medlemmene om hvilke aktiviteter det er ønskelig at klubben har.  </w:t>
            </w:r>
          </w:p>
          <w:p w:rsidR="00BD4342" w:rsidRDefault="00BD4342" w:rsidP="00BD434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å få dette til lages det en spørreundersøkelse på klubbens FB side. </w:t>
            </w:r>
          </w:p>
          <w:p w:rsidR="00BD4342" w:rsidRDefault="00BD4342" w:rsidP="00BD434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spørsmål kan være:</w:t>
            </w:r>
          </w:p>
          <w:p w:rsidR="00BD4342" w:rsidRDefault="00BD4342" w:rsidP="00BD4342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du mer aktivitet i klubben</w:t>
            </w:r>
          </w:p>
          <w:p w:rsidR="00BD4342" w:rsidRDefault="00BD4342" w:rsidP="00BD4342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Distrikt/sentralt.</w:t>
            </w:r>
          </w:p>
          <w:p w:rsidR="00BD4342" w:rsidRDefault="00BD4342" w:rsidP="00BD4342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ønskelig med </w:t>
            </w:r>
            <w:proofErr w:type="spellStart"/>
            <w:r>
              <w:rPr>
                <w:sz w:val="24"/>
                <w:szCs w:val="24"/>
              </w:rPr>
              <w:t>inoffisiell</w:t>
            </w:r>
            <w:proofErr w:type="spellEnd"/>
            <w:r>
              <w:rPr>
                <w:sz w:val="24"/>
                <w:szCs w:val="24"/>
              </w:rPr>
              <w:t xml:space="preserve"> TT dag</w:t>
            </w:r>
          </w:p>
          <w:p w:rsidR="00BD4342" w:rsidRDefault="00BD4342" w:rsidP="00BD4342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 du delta?</w:t>
            </w:r>
          </w:p>
          <w:p w:rsidR="00BD4342" w:rsidRPr="007241CA" w:rsidRDefault="00BD4342" w:rsidP="00BD434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kommer med forslag til spørsmål på Styrets side. 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0D3A82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BD434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avholder spørreundersøkelse. </w:t>
            </w:r>
          </w:p>
        </w:tc>
      </w:tr>
      <w:tr w:rsidR="00A42717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2717" w:rsidRDefault="00A42717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F7FE2" w:rsidRPr="007241CA" w:rsidRDefault="00DA2412" w:rsidP="00DB25E7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345953"/>
              </w:sdtPr>
              <w:sdtEndPr/>
              <w:sdtContent>
                <w:r w:rsidR="00DB25E7">
                  <w:rPr>
                    <w:sz w:val="24"/>
                    <w:szCs w:val="24"/>
                  </w:rPr>
                  <w:t>SAK 13/17: INOFFISIELL TT DAG</w:t>
                </w:r>
              </w:sdtContent>
            </w:sdt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DB25E7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Saken utgår</w:t>
            </w:r>
          </w:p>
        </w:tc>
      </w:tr>
      <w:tr w:rsidR="001F7FE2" w:rsidRPr="007241CA" w:rsidTr="00C13887">
        <w:trPr>
          <w:trHeight w:hRule="exact" w:val="130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DB25E7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 med i spørreundersøkelsen. 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4844ED" w:rsidP="004844ED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>SAK 14/17: ORGANISASJONSKURS I BOXERKLUBBEN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C13887">
        <w:trPr>
          <w:trHeight w:hRule="exact" w:val="84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4844ED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Boxerklubben</w:t>
            </w:r>
            <w:proofErr w:type="spellEnd"/>
            <w:r>
              <w:rPr>
                <w:sz w:val="24"/>
                <w:szCs w:val="24"/>
              </w:rPr>
              <w:t xml:space="preserve"> avholder organisasjonskurs 20 og </w:t>
            </w:r>
            <w:r w:rsidR="00E34F1B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 xml:space="preserve">mai. </w:t>
            </w:r>
            <w:r w:rsidR="00FB54D5">
              <w:rPr>
                <w:sz w:val="24"/>
                <w:szCs w:val="24"/>
              </w:rPr>
              <w:t xml:space="preserve">Det er viktig for videre styrearbeid at de som sitter i styret har kunnskap om organisasjonsarbeid. </w:t>
            </w:r>
          </w:p>
          <w:p w:rsidR="00FB54D5" w:rsidRPr="007241CA" w:rsidRDefault="00FB54D5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FB54D5">
        <w:trPr>
          <w:trHeight w:hRule="exact" w:val="1083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FB54D5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er meldt på. Birgitte drar dersom hun får hundepass. Nita er forespurt.</w:t>
            </w:r>
          </w:p>
          <w:p w:rsidR="00FB54D5" w:rsidRPr="007241CA" w:rsidRDefault="00FB54D5" w:rsidP="00FB54D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Birgitte får dekt opphold av styret.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7400E1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906A6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06A6" w:rsidRPr="007241CA" w:rsidRDefault="00D906A6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06A6" w:rsidRPr="007241CA" w:rsidRDefault="00D906A6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06A6" w:rsidRPr="007241CA" w:rsidRDefault="00D906A6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906A6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906A6" w:rsidRDefault="00D906A6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D906A6">
              <w:rPr>
                <w:sz w:val="24"/>
                <w:szCs w:val="24"/>
              </w:rPr>
              <w:t>6/</w:t>
            </w:r>
            <w:r w:rsidR="000667FD">
              <w:rPr>
                <w:sz w:val="24"/>
                <w:szCs w:val="24"/>
              </w:rPr>
              <w:t>17:</w:t>
            </w:r>
            <w:r w:rsidR="000667FD" w:rsidRPr="00D906A6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0667FD" w:rsidRPr="000C41A9">
              <w:rPr>
                <w:rFonts w:eastAsia="Calibri" w:cs="Times New Roman"/>
                <w:sz w:val="24"/>
                <w:szCs w:val="24"/>
              </w:rPr>
              <w:t>HØRINGSFORSLAG</w:t>
            </w:r>
            <w:r w:rsidR="00D906A6" w:rsidRPr="000C41A9">
              <w:rPr>
                <w:rFonts w:eastAsia="Calibri" w:cs="Times New Roman"/>
                <w:sz w:val="24"/>
                <w:szCs w:val="24"/>
              </w:rPr>
              <w:t xml:space="preserve"> FRA NKK.</w:t>
            </w:r>
          </w:p>
        </w:tc>
      </w:tr>
      <w:tr w:rsidR="000D3A82" w:rsidRPr="007241CA" w:rsidTr="00B01061">
        <w:trPr>
          <w:trHeight w:hRule="exact" w:val="1244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01061" w:rsidRPr="00B01061" w:rsidRDefault="00B01061" w:rsidP="003E2A7E">
            <w:pPr>
              <w:pStyle w:val="Brdtekst1"/>
              <w:rPr>
                <w:rFonts w:cs="Arial"/>
                <w:sz w:val="24"/>
                <w:szCs w:val="24"/>
              </w:rPr>
            </w:pPr>
            <w:r w:rsidRPr="00B01061">
              <w:rPr>
                <w:rFonts w:cs="Arial"/>
                <w:sz w:val="24"/>
                <w:szCs w:val="24"/>
              </w:rPr>
              <w:t xml:space="preserve">Forslag til endringer i </w:t>
            </w:r>
            <w:proofErr w:type="spellStart"/>
            <w:r w:rsidRPr="00B01061">
              <w:rPr>
                <w:rFonts w:cs="Arial"/>
                <w:sz w:val="24"/>
                <w:szCs w:val="24"/>
              </w:rPr>
              <w:t>NKKs</w:t>
            </w:r>
            <w:proofErr w:type="spellEnd"/>
            <w:r w:rsidRPr="00B01061">
              <w:rPr>
                <w:rFonts w:cs="Arial"/>
                <w:sz w:val="24"/>
                <w:szCs w:val="24"/>
              </w:rPr>
              <w:t xml:space="preserve"> disiplinærorganer, saksbehandlingsregler i disiplinærsaker, generelle saksbehandlingsregler og nettvettregler.</w:t>
            </w:r>
          </w:p>
          <w:p w:rsidR="00B01061" w:rsidRDefault="00B01061" w:rsidP="003E2A7E">
            <w:pPr>
              <w:pStyle w:val="Brdtekst1"/>
              <w:rPr>
                <w:rFonts w:cs="Arial"/>
                <w:sz w:val="24"/>
                <w:szCs w:val="24"/>
              </w:rPr>
            </w:pPr>
          </w:p>
          <w:p w:rsidR="000D3A82" w:rsidRPr="00B01061" w:rsidRDefault="00B01061" w:rsidP="003E2A7E">
            <w:pPr>
              <w:pStyle w:val="Brdtekst1"/>
              <w:rPr>
                <w:sz w:val="24"/>
                <w:szCs w:val="24"/>
              </w:rPr>
            </w:pPr>
            <w:r w:rsidRPr="00B01061">
              <w:rPr>
                <w:rFonts w:cs="Arial"/>
                <w:sz w:val="24"/>
                <w:szCs w:val="24"/>
              </w:rPr>
              <w:t>Registrering a</w:t>
            </w:r>
            <w:r>
              <w:rPr>
                <w:rFonts w:cs="Arial"/>
                <w:sz w:val="24"/>
                <w:szCs w:val="24"/>
              </w:rPr>
              <w:t xml:space="preserve">v alvorlige sykdommer på </w:t>
            </w:r>
            <w:proofErr w:type="spellStart"/>
            <w:r>
              <w:rPr>
                <w:rFonts w:cs="Arial"/>
                <w:sz w:val="24"/>
                <w:szCs w:val="24"/>
              </w:rPr>
              <w:t>Dogweb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0D3A82" w:rsidRPr="007241CA" w:rsidTr="0091032D">
        <w:trPr>
          <w:trHeight w:hRule="exact" w:val="1701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01061" w:rsidRDefault="00B01061" w:rsidP="00C1388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stiller seg positiv til høringsutkastet. </w:t>
            </w:r>
          </w:p>
          <w:p w:rsidR="000D3A82" w:rsidRPr="00B01061" w:rsidRDefault="00B01061" w:rsidP="00B01061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Når det gjelder registrering av sykdom i </w:t>
            </w:r>
            <w:proofErr w:type="spellStart"/>
            <w:r>
              <w:rPr>
                <w:sz w:val="24"/>
                <w:szCs w:val="24"/>
              </w:rPr>
              <w:t>Dogweb</w:t>
            </w:r>
            <w:proofErr w:type="spellEnd"/>
            <w:r>
              <w:rPr>
                <w:sz w:val="24"/>
                <w:szCs w:val="24"/>
              </w:rPr>
              <w:t xml:space="preserve"> mener styret at den viktigste veien å gå for å trygge god helse og sikre dyrevelferden nødvendigvis ikke lar seg gjøre gjennom flere</w:t>
            </w:r>
            <w:r w:rsidR="0091032D">
              <w:rPr>
                <w:sz w:val="24"/>
                <w:szCs w:val="24"/>
              </w:rPr>
              <w:t xml:space="preserve"> regler</w:t>
            </w:r>
            <w:r>
              <w:rPr>
                <w:sz w:val="24"/>
                <w:szCs w:val="24"/>
              </w:rPr>
              <w:t xml:space="preserve">. </w:t>
            </w:r>
            <w:r w:rsidR="0091032D">
              <w:rPr>
                <w:sz w:val="24"/>
                <w:szCs w:val="24"/>
              </w:rPr>
              <w:t xml:space="preserve">Styret mener at den viktigste jobben gjøres </w:t>
            </w:r>
            <w:r>
              <w:rPr>
                <w:sz w:val="24"/>
                <w:szCs w:val="24"/>
              </w:rPr>
              <w:t xml:space="preserve">gjennom systematisk arbeid i klubbene og ved å spre informasjon. </w:t>
            </w:r>
          </w:p>
        </w:tc>
      </w:tr>
      <w:tr w:rsidR="000D3A82" w:rsidRPr="007241CA" w:rsidTr="00011FF7">
        <w:trPr>
          <w:trHeight w:hRule="exact" w:val="705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B01061" w:rsidP="009B64D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stiller seg positiv til høringsutkastet. Trine deltar på møte med RFA </w:t>
            </w:r>
            <w:r w:rsidR="009B64DE">
              <w:rPr>
                <w:sz w:val="24"/>
                <w:szCs w:val="24"/>
              </w:rPr>
              <w:t xml:space="preserve">10. mai. 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E71414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 opp på møte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011FF7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 xml:space="preserve">SAK 9/17: </w:t>
            </w:r>
            <w:r w:rsidRPr="00011FF7">
              <w:rPr>
                <w:sz w:val="24"/>
                <w:szCs w:val="24"/>
              </w:rPr>
              <w:t>VERDENSKONGRESSEN OG OVERSETTELSE AV HISTORIKKEN TIL NTTK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645D50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0E3E25">
        <w:trPr>
          <w:trHeight w:hRule="exact" w:val="86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45D50" w:rsidRPr="004706F5" w:rsidRDefault="00645D50" w:rsidP="00011FF7">
            <w:pPr>
              <w:pStyle w:val="Brdtekst1"/>
              <w:rPr>
                <w:sz w:val="24"/>
                <w:szCs w:val="24"/>
              </w:rPr>
            </w:pPr>
            <w:r w:rsidRPr="004706F5">
              <w:rPr>
                <w:sz w:val="24"/>
                <w:szCs w:val="24"/>
              </w:rPr>
              <w:t xml:space="preserve">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9D4715">
        <w:trPr>
          <w:trHeight w:hRule="exact" w:val="89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45D50" w:rsidRDefault="00011FF7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har sendt over til Mark James informasjon fra avlsrådet samt bilder fra </w:t>
            </w:r>
            <w:proofErr w:type="spellStart"/>
            <w:r>
              <w:rPr>
                <w:sz w:val="24"/>
                <w:szCs w:val="24"/>
              </w:rPr>
              <w:t>rasespesialen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>.</w:t>
            </w:r>
          </w:p>
          <w:p w:rsidR="009D4715" w:rsidRPr="007241CA" w:rsidRDefault="009D4715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Saken </w:t>
            </w:r>
            <w:r w:rsidR="000561FB">
              <w:rPr>
                <w:sz w:val="24"/>
                <w:szCs w:val="24"/>
              </w:rPr>
              <w:t>avsluttet</w:t>
            </w:r>
            <w:r>
              <w:rPr>
                <w:sz w:val="24"/>
                <w:szCs w:val="24"/>
              </w:rPr>
              <w:t>.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1A1BCD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Tr="0084549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50256" w:rsidRDefault="001F569D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550256" w:rsidRPr="007241CA" w:rsidTr="009D4715">
        <w:trPr>
          <w:trHeight w:hRule="exact" w:val="316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0E3E25">
        <w:trPr>
          <w:trHeight w:hRule="exact" w:val="696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569D" w:rsidRDefault="009D4715" w:rsidP="009D4715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Brønnøysund registret</w:t>
            </w:r>
          </w:p>
          <w:p w:rsidR="009D4715" w:rsidRDefault="009D4715" w:rsidP="009D4715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Papirer sendt Brønnøysund registrert. Når disse er i orden får Birgitte tilgang til kontoer og regnskap.</w:t>
            </w:r>
          </w:p>
          <w:p w:rsidR="009D4715" w:rsidRDefault="009D4715" w:rsidP="009D4715">
            <w:pPr>
              <w:pStyle w:val="Brdtekst1"/>
              <w:rPr>
                <w:sz w:val="24"/>
                <w:szCs w:val="24"/>
              </w:rPr>
            </w:pPr>
          </w:p>
          <w:p w:rsidR="000E3E25" w:rsidRDefault="000E3E25" w:rsidP="009D4715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Styreweb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D4715">
              <w:rPr>
                <w:sz w:val="24"/>
                <w:szCs w:val="24"/>
              </w:rPr>
              <w:t xml:space="preserve"> Birgitte</w:t>
            </w:r>
            <w:proofErr w:type="gramEnd"/>
            <w:r w:rsidR="009D4715">
              <w:rPr>
                <w:sz w:val="24"/>
                <w:szCs w:val="24"/>
              </w:rPr>
              <w:t xml:space="preserve"> sjekker ut med Kate</w:t>
            </w:r>
            <w:r>
              <w:rPr>
                <w:sz w:val="24"/>
                <w:szCs w:val="24"/>
              </w:rPr>
              <w:t xml:space="preserve"> ang tilgang, rolle, brukernavn og passord.</w:t>
            </w:r>
          </w:p>
          <w:p w:rsidR="000E3E25" w:rsidRDefault="000E3E25" w:rsidP="000E3E25">
            <w:pPr>
              <w:pStyle w:val="Brdtekst1"/>
              <w:rPr>
                <w:sz w:val="24"/>
                <w:szCs w:val="24"/>
              </w:rPr>
            </w:pPr>
          </w:p>
          <w:p w:rsidR="000E3E25" w:rsidRDefault="000E3E25" w:rsidP="000E3E25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Passordbytte: Trine bytter passord på One.com og på NKK siden vår</w:t>
            </w:r>
          </w:p>
          <w:p w:rsidR="000E3E25" w:rsidRDefault="000E3E25" w:rsidP="000E3E25">
            <w:pPr>
              <w:pStyle w:val="Listeavsnitt"/>
              <w:rPr>
                <w:sz w:val="24"/>
                <w:szCs w:val="24"/>
              </w:rPr>
            </w:pPr>
          </w:p>
          <w:p w:rsidR="009D4715" w:rsidRDefault="000E3E25" w:rsidP="000E3E25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fra ekstraordinært årsmøte legges ut på </w:t>
            </w:r>
            <w:proofErr w:type="spellStart"/>
            <w:r>
              <w:rPr>
                <w:sz w:val="24"/>
                <w:szCs w:val="24"/>
              </w:rPr>
              <w:t>NTTKs</w:t>
            </w:r>
            <w:proofErr w:type="spellEnd"/>
            <w:r>
              <w:rPr>
                <w:sz w:val="24"/>
                <w:szCs w:val="24"/>
              </w:rPr>
              <w:t xml:space="preserve"> hjemmeside. Blir også publiserte Tibetaner `</w:t>
            </w:r>
            <w:proofErr w:type="gramStart"/>
            <w:r>
              <w:rPr>
                <w:sz w:val="24"/>
                <w:szCs w:val="24"/>
              </w:rPr>
              <w:t>n .</w:t>
            </w:r>
            <w:proofErr w:type="gramEnd"/>
          </w:p>
          <w:p w:rsidR="000E3E25" w:rsidRDefault="000E3E25" w:rsidP="000E3E25">
            <w:pPr>
              <w:pStyle w:val="Listeavsnitt"/>
              <w:rPr>
                <w:sz w:val="24"/>
                <w:szCs w:val="24"/>
              </w:rPr>
            </w:pPr>
          </w:p>
          <w:p w:rsidR="000E3E25" w:rsidRDefault="000E3E25" w:rsidP="000E3E25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Protokoll fra styremøter skal være tilgjengelig for klubbens revisor. Rita får tak i e-post adressen til disse og sender kopi av protokollene. </w:t>
            </w:r>
          </w:p>
          <w:p w:rsidR="000E3E25" w:rsidRDefault="000E3E25" w:rsidP="000E3E25">
            <w:pPr>
              <w:pStyle w:val="Listeavsnitt"/>
              <w:rPr>
                <w:sz w:val="24"/>
                <w:szCs w:val="24"/>
              </w:rPr>
            </w:pPr>
          </w:p>
          <w:p w:rsidR="000E3E25" w:rsidRDefault="000E3E25" w:rsidP="000E3E25">
            <w:pPr>
              <w:pStyle w:val="Brdtek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Godgjøring:</w:t>
            </w:r>
          </w:p>
          <w:p w:rsidR="000E3E25" w:rsidRDefault="000E3E25" w:rsidP="000E3E25">
            <w:pPr>
              <w:pStyle w:val="Listeavsnitt"/>
              <w:rPr>
                <w:sz w:val="24"/>
                <w:szCs w:val="24"/>
              </w:rPr>
            </w:pPr>
          </w:p>
          <w:p w:rsidR="000E3E25" w:rsidRPr="001F569D" w:rsidRDefault="000E3E25" w:rsidP="000E3E25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Utstillingsleder må til neste år være med å arrangere to helger med utstillinger i regi av NTTK </w:t>
            </w:r>
            <w:r w:rsidR="0016419E">
              <w:rPr>
                <w:sz w:val="24"/>
                <w:szCs w:val="24"/>
              </w:rPr>
              <w:t xml:space="preserve">– </w:t>
            </w:r>
            <w:proofErr w:type="spellStart"/>
            <w:r w:rsidR="0016419E">
              <w:rPr>
                <w:sz w:val="24"/>
                <w:szCs w:val="24"/>
              </w:rPr>
              <w:t>rasespesial</w:t>
            </w:r>
            <w:proofErr w:type="spellEnd"/>
            <w:r w:rsidR="001641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og i samarbeid med </w:t>
            </w:r>
            <w:proofErr w:type="spellStart"/>
            <w:r>
              <w:rPr>
                <w:sz w:val="24"/>
                <w:szCs w:val="24"/>
              </w:rPr>
              <w:t>Shih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Tzu</w:t>
            </w:r>
            <w:proofErr w:type="spellEnd"/>
            <w:r>
              <w:rPr>
                <w:sz w:val="24"/>
                <w:szCs w:val="24"/>
              </w:rPr>
              <w:t xml:space="preserve"> klubben. Dette vil bli godgjort med kjøregodtgjørelse i h t NKK sine takster samt overnatting.  </w:t>
            </w: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12" w:rsidRDefault="00DA2412">
      <w:r>
        <w:separator/>
      </w:r>
    </w:p>
  </w:endnote>
  <w:endnote w:type="continuationSeparator" w:id="0">
    <w:p w:rsidR="00DA2412" w:rsidRDefault="00DA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12" w:rsidRDefault="00DA2412">
      <w:r>
        <w:separator/>
      </w:r>
    </w:p>
  </w:footnote>
  <w:footnote w:type="continuationSeparator" w:id="0">
    <w:p w:rsidR="00DA2412" w:rsidRDefault="00DA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B92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90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A8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688A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561FB"/>
    <w:rsid w:val="000667FD"/>
    <w:rsid w:val="000C41A9"/>
    <w:rsid w:val="000D3A82"/>
    <w:rsid w:val="000E3E25"/>
    <w:rsid w:val="0016419E"/>
    <w:rsid w:val="001A1BCD"/>
    <w:rsid w:val="001F569D"/>
    <w:rsid w:val="001F7FE2"/>
    <w:rsid w:val="00250B12"/>
    <w:rsid w:val="002B542A"/>
    <w:rsid w:val="00371F67"/>
    <w:rsid w:val="00397193"/>
    <w:rsid w:val="003E2A7E"/>
    <w:rsid w:val="004706F5"/>
    <w:rsid w:val="004827F3"/>
    <w:rsid w:val="004844ED"/>
    <w:rsid w:val="0048662A"/>
    <w:rsid w:val="00550256"/>
    <w:rsid w:val="00590E06"/>
    <w:rsid w:val="00645D50"/>
    <w:rsid w:val="006C56A5"/>
    <w:rsid w:val="007045E2"/>
    <w:rsid w:val="007241CA"/>
    <w:rsid w:val="007400E1"/>
    <w:rsid w:val="008712E9"/>
    <w:rsid w:val="008A5419"/>
    <w:rsid w:val="008F628E"/>
    <w:rsid w:val="0091032D"/>
    <w:rsid w:val="009B64DE"/>
    <w:rsid w:val="009C3994"/>
    <w:rsid w:val="009D4715"/>
    <w:rsid w:val="009F149F"/>
    <w:rsid w:val="00A42717"/>
    <w:rsid w:val="00A57576"/>
    <w:rsid w:val="00AA424A"/>
    <w:rsid w:val="00B01061"/>
    <w:rsid w:val="00B3319F"/>
    <w:rsid w:val="00BD4342"/>
    <w:rsid w:val="00C13887"/>
    <w:rsid w:val="00D0776B"/>
    <w:rsid w:val="00D21B61"/>
    <w:rsid w:val="00D906A6"/>
    <w:rsid w:val="00DA2412"/>
    <w:rsid w:val="00DB25E7"/>
    <w:rsid w:val="00DC108A"/>
    <w:rsid w:val="00DF320C"/>
    <w:rsid w:val="00E34F1B"/>
    <w:rsid w:val="00E41135"/>
    <w:rsid w:val="00E530BB"/>
    <w:rsid w:val="00E64403"/>
    <w:rsid w:val="00E71414"/>
    <w:rsid w:val="00E94529"/>
    <w:rsid w:val="00EB1518"/>
    <w:rsid w:val="00EE3028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3DBC1-2A13-4581-B25A-E8ED232B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53</TotalTime>
  <Pages>3</Pages>
  <Words>616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13</cp:revision>
  <cp:lastPrinted>2006-08-01T17:47:00Z</cp:lastPrinted>
  <dcterms:created xsi:type="dcterms:W3CDTF">2017-05-02T20:32:00Z</dcterms:created>
  <dcterms:modified xsi:type="dcterms:W3CDTF">2017-05-02T21:36:00Z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